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A3" w:rsidRPr="00E92DF3" w:rsidRDefault="0036391C" w:rsidP="002168A3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14E8D5" wp14:editId="33352592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62000" cy="7543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A3"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11002645" cy="10887075"/>
            <wp:effectExtent l="0" t="0" r="8255" b="9525"/>
            <wp:wrapNone/>
            <wp:docPr id="1" name="Рисунок 1" descr="D:\Рабочий стол\тра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ра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645" cy="108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A3"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ПОРЯДОК</w:t>
      </w:r>
    </w:p>
    <w:p w:rsidR="002168A3" w:rsidRPr="00E92DF3" w:rsidRDefault="002168A3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ИСПОЛЬЗОВАНИЯ ОТКРЫТОГО ОГНЯ И РАЗВЕДЕНИЯ КОСТРОВ НА ЗЕМЛЯХ</w:t>
      </w:r>
    </w:p>
    <w:p w:rsidR="00E92DF3" w:rsidRDefault="002168A3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НАСЕЛЕННЫХ ПУНКТОВ</w:t>
      </w:r>
    </w:p>
    <w:p w:rsidR="0036391C" w:rsidRPr="00E92DF3" w:rsidRDefault="0036391C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2168A3" w:rsidRPr="002168A3" w:rsidRDefault="002168A3" w:rsidP="00E92DF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Открытый огонь на придомовом участке представляет реальную угрозу. Сильного порыва ветра или малейшей неосторожности со стороны владельца дачи или частного подворья достаточно для распространения огня на большие территории. Это приводит к тяжелым последствиям.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Существуют правила, касающиеся процесса приготовления еды на мангале и сжигания листьев либо мусорных отходов на садовых участках и частных территориях.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Использование открытого огня для сжигания листьев и мусорных отходов должно осуществляться в специально оборудованных местах при выполнении следующих требований: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а) - место использования открытого огня должно быть выполнено в виде котлована (ямы, рва) не менее чем 0,3 метра глубиной и не более 1 метра в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б) -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 </w:t>
      </w:r>
    </w:p>
    <w:p w:rsidR="00BB4A58" w:rsidRDefault="002168A3" w:rsidP="002168A3">
      <w:pPr>
        <w:jc w:val="both"/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в) 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минерализованной полосой шириной не менее 0,4 метра</w:t>
      </w:r>
      <w:r w:rsid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.</w:t>
      </w:r>
    </w:p>
    <w:p w:rsidR="002168A3" w:rsidRPr="002168A3" w:rsidRDefault="00BB4A58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</w:t>
      </w:r>
      <w:r w:rsidR="002168A3"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На участках меньших размеров не позволяющих выполнить требования по </w:t>
      </w:r>
      <w:r w:rsidR="002168A3" w:rsidRPr="00E92DF3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>минимально допустимым расстояниям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оговоренные в пункте «б»  могут быть уменьшены вдвое.</w:t>
      </w:r>
      <w:r w:rsidR="002168A3"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При этом устройство противопожарной минерализованной полосы не требуется.</w:t>
      </w:r>
    </w:p>
    <w:p w:rsidR="00BB4A58" w:rsidRDefault="002168A3" w:rsidP="00BB4A58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Также,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="00BB4A58" w:rsidRP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</w:t>
      </w:r>
    </w:p>
    <w:p w:rsidR="004D53ED" w:rsidRPr="004D53ED" w:rsidRDefault="00BB4A58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</w:t>
      </w:r>
      <w:r w:rsidR="004D53ED"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г) - лицо, использующее открытый огонь, должно обеспечить место </w:t>
      </w:r>
      <w:r w:rsidR="004D53ED"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lastRenderedPageBreak/>
        <w:t>использования открытого огня первичными средствами пожаротушения для локализации и ликвидации горения, а также иметь мобильное средство связи для вызова подразделения пожарной охраны.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BE594B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 xml:space="preserve">Теперь о требованиях которые необходимо предусмотреть и выполнить, для приготовления пищи!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-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BE594B" w:rsidRDefault="004D53ED" w:rsidP="004D53ED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  <w:r w:rsidRPr="004D53E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3ED" w:rsidRPr="00BE594B" w:rsidRDefault="004D53ED" w:rsidP="004D53ED">
      <w:pPr>
        <w:jc w:val="both"/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</w:pPr>
      <w:r w:rsidRPr="00BE594B">
        <w:rPr>
          <w:rFonts w:ascii="Times New Roman" w:hAnsi="Times New Roman" w:cs="Times New Roman"/>
          <w:b/>
          <w:bCs/>
          <w:noProof/>
          <w:color w:val="00B0F0"/>
          <w:sz w:val="28"/>
          <w:szCs w:val="28"/>
          <w:lang w:eastAsia="ru-RU"/>
        </w:rPr>
        <w:t>В процессе использования открытого огня запрещается: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токсичные и высокотоксичные вещества;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168A3" w:rsidRPr="002168A3" w:rsidRDefault="002168A3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</w:p>
    <w:p w:rsidR="002168A3" w:rsidRDefault="002168A3" w:rsidP="00BB4A58">
      <w:pPr>
        <w:jc w:val="both"/>
        <w:rPr>
          <w:noProof/>
          <w:lang w:eastAsia="ru-RU"/>
        </w:rPr>
        <w:sectPr w:rsidR="002168A3" w:rsidSect="002168A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</w:t>
      </w:r>
    </w:p>
    <w:p w:rsidR="00BE7585" w:rsidRPr="00E92DF3" w:rsidRDefault="00BB4A58" w:rsidP="002168A3">
      <w:pPr>
        <w:rPr>
          <w:color w:val="FFFF00"/>
        </w:rPr>
      </w:pPr>
      <w:r w:rsidRPr="00E92DF3">
        <w:rPr>
          <w:noProof/>
          <w:color w:val="FFFF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10694670" cy="7515225"/>
            <wp:effectExtent l="0" t="0" r="0" b="9525"/>
            <wp:wrapNone/>
            <wp:docPr id="4" name="Рисунок 4" descr="D:\Рабочий стол\тра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тра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A3" w:rsidRPr="00E92DF3">
        <w:rPr>
          <w:noProof/>
          <w:color w:val="FFFF00"/>
          <w:lang w:eastAsia="ru-RU"/>
        </w:rPr>
        <w:t xml:space="preserve"> </w:t>
      </w:r>
    </w:p>
    <w:sectPr w:rsidR="00BE7585" w:rsidRPr="00E92DF3" w:rsidSect="00BB4A5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74"/>
    <w:rsid w:val="002168A3"/>
    <w:rsid w:val="0036391C"/>
    <w:rsid w:val="004D53ED"/>
    <w:rsid w:val="006157B4"/>
    <w:rsid w:val="00BB4A58"/>
    <w:rsid w:val="00BE594B"/>
    <w:rsid w:val="00BE7585"/>
    <w:rsid w:val="00D91874"/>
    <w:rsid w:val="00E729AC"/>
    <w:rsid w:val="00E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50EB-7AB8-4EF8-AB1E-46813589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2022-04-21T07:14:00Z</dcterms:created>
  <dcterms:modified xsi:type="dcterms:W3CDTF">2022-04-21T07:14:00Z</dcterms:modified>
</cp:coreProperties>
</file>