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78" w:rsidRPr="00895F78" w:rsidRDefault="00895F78" w:rsidP="00895F78">
      <w:pPr>
        <w:pStyle w:val="a3"/>
        <w:spacing w:before="240" w:beforeAutospacing="0" w:after="240" w:afterAutospacing="0"/>
        <w:jc w:val="center"/>
        <w:rPr>
          <w:color w:val="3A4256"/>
          <w:sz w:val="28"/>
          <w:szCs w:val="28"/>
        </w:rPr>
      </w:pPr>
      <w:r w:rsidRPr="00895F78">
        <w:rPr>
          <w:color w:val="3A4256"/>
          <w:sz w:val="28"/>
          <w:szCs w:val="28"/>
        </w:rPr>
        <w:t>Изменения в законодательстве о противодействии коррупции</w:t>
      </w:r>
    </w:p>
    <w:p w:rsidR="00895F78" w:rsidRPr="00895F78" w:rsidRDefault="00895F78" w:rsidP="00895F78">
      <w:pPr>
        <w:pStyle w:val="a3"/>
        <w:spacing w:before="240" w:beforeAutospacing="0" w:after="240" w:afterAutospacing="0"/>
        <w:jc w:val="both"/>
        <w:rPr>
          <w:color w:val="3A4256"/>
          <w:sz w:val="28"/>
          <w:szCs w:val="28"/>
        </w:rPr>
      </w:pPr>
      <w:r w:rsidRPr="00895F78">
        <w:rPr>
          <w:color w:val="3A4256"/>
          <w:sz w:val="28"/>
          <w:szCs w:val="28"/>
        </w:rPr>
        <w:t>17 марта 2022 года вступит в силу Федеральный закон от 06.03.2022 №44-ФЗ, в соответствии с которым Федеральный закон «О противодействии коррупции» будет дополнен статьей 8.2.</w:t>
      </w:r>
    </w:p>
    <w:p w:rsidR="00895F78" w:rsidRPr="00895F78" w:rsidRDefault="00895F78" w:rsidP="00895F78">
      <w:pPr>
        <w:pStyle w:val="a3"/>
        <w:spacing w:before="240" w:beforeAutospacing="0" w:after="240" w:afterAutospacing="0"/>
        <w:jc w:val="both"/>
        <w:rPr>
          <w:color w:val="3A4256"/>
          <w:sz w:val="28"/>
          <w:szCs w:val="28"/>
        </w:rPr>
      </w:pPr>
      <w:r w:rsidRPr="00895F78">
        <w:rPr>
          <w:color w:val="3A4256"/>
          <w:sz w:val="28"/>
          <w:szCs w:val="28"/>
        </w:rPr>
        <w:t>Согласно внесенных изменений, в случае, если в ходе осуществления проверки достоверности и полноты сведений о доходах и имуществе лица, на которого возложена обязанность по предоставлению сведений о доходах и расходах, получена информация о том, что в течение года, предшествующего отчетному на его счета и счета супругов и несовершеннолетних детей поступили денежные средства в сумме, превышающей их совокупный доход за отчетный период и два предшествующих года лица, осуществляющие такую проверку, будут обязаны истребовать у проверяемого лица сведения, подтверждающие законность получения денежных средств.</w:t>
      </w:r>
    </w:p>
    <w:p w:rsidR="00895F78" w:rsidRPr="00895F78" w:rsidRDefault="00895F78" w:rsidP="00895F78">
      <w:pPr>
        <w:pStyle w:val="a3"/>
        <w:spacing w:before="240" w:beforeAutospacing="0" w:after="240" w:afterAutospacing="0"/>
        <w:jc w:val="both"/>
        <w:rPr>
          <w:color w:val="3A4256"/>
          <w:sz w:val="28"/>
          <w:szCs w:val="28"/>
        </w:rPr>
      </w:pPr>
      <w:r w:rsidRPr="00895F78">
        <w:rPr>
          <w:color w:val="3A4256"/>
          <w:sz w:val="28"/>
          <w:szCs w:val="28"/>
        </w:rPr>
        <w:t>В случае непредставления проверяемым лицом сведений, подтверждающих законность получения дохода или представления недостоверных сведений материалы проверки в трехдневный срок направляются в органы прокуратуры.</w:t>
      </w:r>
    </w:p>
    <w:p w:rsidR="00895F78" w:rsidRPr="00895F78" w:rsidRDefault="00895F78" w:rsidP="00895F78">
      <w:pPr>
        <w:pStyle w:val="a3"/>
        <w:spacing w:before="240" w:beforeAutospacing="0" w:after="240" w:afterAutospacing="0"/>
        <w:jc w:val="both"/>
        <w:rPr>
          <w:color w:val="3A4256"/>
          <w:sz w:val="28"/>
          <w:szCs w:val="28"/>
        </w:rPr>
      </w:pPr>
      <w:r w:rsidRPr="00895F78">
        <w:rPr>
          <w:color w:val="3A4256"/>
          <w:sz w:val="28"/>
          <w:szCs w:val="28"/>
        </w:rPr>
        <w:t>В целях реализации полномочий на проведение проверки законности получения доходов прокуроры будут наделены полномочиями по направлению запросов в федеральные государственные органы, государственные органы субъектов Российской Федерации, органы местного самоуправления, общественные объединения и иные организации с целью получения имеющихся у них сведений о доходах, имуществе, обязательствах имущественного характера проверяемых лиц, их супругов и несовершеннолетних детей, а также об источниках поступления денежных средств на их счета в банках и иных кредитных организациях.</w:t>
      </w:r>
    </w:p>
    <w:p w:rsidR="00895F78" w:rsidRPr="00895F78" w:rsidRDefault="00895F78" w:rsidP="00895F78">
      <w:pPr>
        <w:pStyle w:val="a3"/>
        <w:spacing w:before="240" w:beforeAutospacing="0" w:after="240" w:afterAutospacing="0"/>
        <w:jc w:val="both"/>
        <w:rPr>
          <w:color w:val="3A4256"/>
          <w:sz w:val="28"/>
          <w:szCs w:val="28"/>
        </w:rPr>
      </w:pPr>
      <w:r w:rsidRPr="00895F78">
        <w:rPr>
          <w:color w:val="3A4256"/>
          <w:sz w:val="28"/>
          <w:szCs w:val="28"/>
        </w:rPr>
        <w:t>Руководители органов и организаций, получившие указанный запрос прокурора, будут обязаны организовать его исполнение и представить в установленном порядке запрашиваемую информацию.</w:t>
      </w:r>
    </w:p>
    <w:p w:rsidR="00895F78" w:rsidRPr="00895F78" w:rsidRDefault="00895F78" w:rsidP="00895F78">
      <w:pPr>
        <w:pStyle w:val="a3"/>
        <w:spacing w:before="240" w:beforeAutospacing="0" w:after="240" w:afterAutospacing="0"/>
        <w:jc w:val="both"/>
        <w:rPr>
          <w:color w:val="3A4256"/>
          <w:sz w:val="28"/>
          <w:szCs w:val="28"/>
        </w:rPr>
      </w:pPr>
      <w:r w:rsidRPr="00895F78">
        <w:rPr>
          <w:color w:val="3A4256"/>
          <w:sz w:val="28"/>
          <w:szCs w:val="28"/>
        </w:rPr>
        <w:t>После завершения проверки органы прокуратуры получат право на обращение в суд с заявлением о взыскании в доход Российской Федерации денежной суммы, в отношении которой не получены достоверные сведения, подтверждающие законность получения средств, если размер взыскиваемой суммы превышает 10 тыс. рублей.</w:t>
      </w:r>
    </w:p>
    <w:p w:rsidR="000366C0" w:rsidRPr="00895F78" w:rsidRDefault="00895F78" w:rsidP="00895F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0366C0" w:rsidRPr="0089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47"/>
    <w:rsid w:val="000366C0"/>
    <w:rsid w:val="00895F78"/>
    <w:rsid w:val="00B6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F9C1F-CFAF-40F8-929C-0D5F9B0C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5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прокурра</dc:creator>
  <cp:keywords/>
  <dc:description/>
  <cp:lastModifiedBy>заместитель прокурра</cp:lastModifiedBy>
  <cp:revision>2</cp:revision>
  <dcterms:created xsi:type="dcterms:W3CDTF">2022-03-17T05:03:00Z</dcterms:created>
  <dcterms:modified xsi:type="dcterms:W3CDTF">2022-03-17T05:04:00Z</dcterms:modified>
</cp:coreProperties>
</file>