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0" w:rsidRDefault="009D0B30" w:rsidP="009D0B30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984"/>
        <w:gridCol w:w="1701"/>
        <w:gridCol w:w="7732"/>
      </w:tblGrid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proofErr w:type="spellStart"/>
            <w:r w:rsidRPr="008744E0">
              <w:rPr>
                <w:rFonts w:eastAsia="Calibri"/>
              </w:rPr>
              <w:t>п</w:t>
            </w:r>
            <w:proofErr w:type="spellEnd"/>
            <w:r w:rsidRPr="008744E0">
              <w:rPr>
                <w:rFonts w:eastAsia="Calibri"/>
              </w:rPr>
              <w:t>/</w:t>
            </w:r>
            <w:proofErr w:type="spellStart"/>
            <w:r w:rsidRPr="008744E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 </w:t>
            </w:r>
            <w:r w:rsidRPr="008744E0">
              <w:rPr>
                <w:rFonts w:eastAsia="Calibri"/>
              </w:rPr>
              <w:br/>
              <w:t>и реквизиты акта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 единицы акта, соблюдение которых оценивается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Лесной кодекс Российской Федерации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лесные участки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части 1, 2, 5 статьи 60.12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от 10 января 2002 года № 7-ФЗ </w:t>
            </w:r>
            <w:r w:rsidRPr="008744E0">
              <w:rPr>
                <w:rFonts w:eastAsia="Calibri"/>
              </w:rPr>
              <w:br/>
              <w:t>«Об охране окружающей среды» и другими федеральными законами.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</w:t>
            </w:r>
            <w:r w:rsidRPr="008744E0">
              <w:rPr>
                <w:rFonts w:eastAsia="Calibri"/>
              </w:rPr>
              <w:lastRenderedPageBreak/>
              <w:t xml:space="preserve">других природных объектов в лесах, а также должна осуществляться, в том числе посредством </w:t>
            </w:r>
            <w:proofErr w:type="spellStart"/>
            <w:r w:rsidRPr="008744E0">
              <w:rPr>
                <w:rFonts w:eastAsia="Calibri"/>
              </w:rPr>
              <w:t>лесовосстановления</w:t>
            </w:r>
            <w:proofErr w:type="spellEnd"/>
            <w:r w:rsidRPr="008744E0">
              <w:rPr>
                <w:rFonts w:eastAsia="Calibri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7.9, 7.10, 8.12, часть 4 статьи 8.25, статьи 8.27, 8.28, 8.30, 8.31, 8.32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9D0B30" w:rsidRPr="008744E0" w:rsidRDefault="00F63A01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hyperlink r:id="rId5" w:history="1">
              <w:r w:rsidR="009D0B30"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Нарушение</w:t>
              </w:r>
            </w:hyperlink>
            <w:r w:rsidR="009D0B30" w:rsidRPr="008744E0">
              <w:rPr>
                <w:rFonts w:eastAsia="Calibri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Незаконная рубка, повреждение лесных насаждений или самовольное </w:t>
            </w:r>
            <w:r w:rsidRPr="008744E0">
              <w:rPr>
                <w:rFonts w:eastAsia="Calibri"/>
              </w:rPr>
              <w:lastRenderedPageBreak/>
              <w:t>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уголовно наказуемого деяния</w:t>
              </w:r>
            </w:hyperlink>
            <w:r w:rsidRPr="008744E0">
              <w:rPr>
                <w:rFonts w:eastAsia="Calibri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деяния</w:t>
              </w:r>
            </w:hyperlink>
            <w:r w:rsidRPr="008744E0">
              <w:rPr>
                <w:rFonts w:eastAsia="Calibri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Уничтожение </w:t>
            </w:r>
            <w:hyperlink r:id="rId8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лесной инфраструктуры</w:t>
              </w:r>
            </w:hyperlink>
            <w:r w:rsidRPr="008744E0">
              <w:rPr>
                <w:rFonts w:eastAsia="Calibri"/>
              </w:rPr>
              <w:t xml:space="preserve">, а также сенокосов, пастбищ - </w:t>
            </w:r>
            <w:r w:rsidRPr="008744E0">
              <w:rPr>
                <w:rFonts w:eastAsia="Calibri"/>
              </w:rPr>
              <w:lastRenderedPageBreak/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bookmarkStart w:id="0" w:name="Par2"/>
            <w:bookmarkEnd w:id="0"/>
            <w:r w:rsidRPr="008744E0">
              <w:rPr>
                <w:rFonts w:eastAsia="Calibri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 (бездействие), предусмотренные </w:t>
            </w:r>
            <w:hyperlink r:id="rId9" w:anchor="Par2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частью 2</w:t>
              </w:r>
            </w:hyperlink>
            <w:r w:rsidRPr="008744E0">
              <w:rPr>
                <w:rFonts w:eastAsia="Calibri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</w:t>
            </w:r>
            <w:r w:rsidRPr="008744E0">
              <w:rPr>
                <w:rFonts w:eastAsia="Calibri"/>
              </w:rPr>
              <w:lastRenderedPageBreak/>
              <w:t>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Действия, предусмотренные </w:t>
            </w:r>
            <w:hyperlink r:id="rId10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частями 1</w:t>
              </w:r>
            </w:hyperlink>
            <w:r w:rsidRPr="008744E0">
              <w:rPr>
                <w:rFonts w:eastAsia="Calibri"/>
              </w:rPr>
              <w:t>, </w:t>
            </w:r>
            <w:hyperlink r:id="rId11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2</w:t>
              </w:r>
            </w:hyperlink>
            <w:r w:rsidRPr="008744E0">
              <w:rPr>
                <w:rFonts w:eastAsia="Calibri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</w:t>
            </w:r>
            <w:r w:rsidRPr="008744E0">
              <w:rPr>
                <w:rFonts w:eastAsia="Calibri"/>
              </w:rPr>
              <w:lastRenderedPageBreak/>
              <w:t>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</w:t>
            </w:r>
            <w:r w:rsidRPr="008744E0">
              <w:rPr>
                <w:rFonts w:eastAsia="Calibri"/>
              </w:rPr>
              <w:lastRenderedPageBreak/>
              <w:t>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D0B30" w:rsidTr="00ED09B2">
        <w:tc>
          <w:tcPr>
            <w:tcW w:w="675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9D0B30" w:rsidRPr="008744E0" w:rsidRDefault="009D0B30" w:rsidP="00ED09B2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8744E0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ED09B2">
              <w:rPr>
                <w:rFonts w:eastAsia="Calibri"/>
                <w:sz w:val="24"/>
                <w:szCs w:val="24"/>
              </w:rPr>
              <w:t xml:space="preserve">Ярославский 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>Дуванский</w:t>
            </w:r>
            <w:r w:rsidRPr="008744E0">
              <w:rPr>
                <w:rFonts w:eastAsia="Calibri"/>
                <w:sz w:val="24"/>
                <w:szCs w:val="24"/>
              </w:rPr>
              <w:t xml:space="preserve"> район Республики Башкортостан №</w:t>
            </w:r>
            <w:r w:rsidR="00ED09B2">
              <w:rPr>
                <w:rFonts w:eastAsia="Calibri"/>
                <w:sz w:val="24"/>
                <w:szCs w:val="24"/>
              </w:rPr>
              <w:t>35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ED09B2">
              <w:rPr>
                <w:rFonts w:eastAsia="Calibri"/>
                <w:sz w:val="24"/>
                <w:szCs w:val="24"/>
              </w:rPr>
              <w:lastRenderedPageBreak/>
              <w:t>30.04.2014</w:t>
            </w:r>
            <w:r w:rsidRPr="008744E0">
              <w:rPr>
                <w:rFonts w:eastAsia="Calibri"/>
                <w:sz w:val="24"/>
                <w:szCs w:val="24"/>
              </w:rPr>
              <w:t xml:space="preserve">г. Об утверждении 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t>исполнения муниципальной функции О</w:t>
            </w:r>
            <w:r w:rsidRPr="008744E0">
              <w:rPr>
                <w:rFonts w:eastAsia="Calibri"/>
                <w:sz w:val="24"/>
                <w:szCs w:val="24"/>
              </w:rPr>
              <w:t>существлени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лесного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ED09B2">
              <w:rPr>
                <w:rFonts w:eastAsia="Calibri"/>
                <w:sz w:val="24"/>
                <w:szCs w:val="24"/>
              </w:rPr>
              <w:t>Ярославский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</w:t>
            </w:r>
            <w:proofErr w:type="gramStart"/>
            <w:r>
              <w:rPr>
                <w:rFonts w:eastAsia="Calibri"/>
                <w:sz w:val="24"/>
                <w:szCs w:val="24"/>
              </w:rPr>
              <w:t>н(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Calibri"/>
                <w:sz w:val="24"/>
                <w:szCs w:val="24"/>
              </w:rPr>
              <w:t>внес.изм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от 0</w:t>
            </w:r>
            <w:r w:rsidR="00ED09B2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.05.2015 №</w:t>
            </w:r>
            <w:r w:rsidR="00ED09B2">
              <w:rPr>
                <w:rFonts w:eastAsia="Calibri"/>
                <w:sz w:val="24"/>
                <w:szCs w:val="24"/>
              </w:rPr>
              <w:t>42</w:t>
            </w:r>
            <w:r>
              <w:rPr>
                <w:rFonts w:eastAsia="Calibri"/>
                <w:sz w:val="24"/>
                <w:szCs w:val="24"/>
              </w:rPr>
              <w:t xml:space="preserve">,  </w:t>
            </w:r>
            <w:r w:rsidR="00ED09B2">
              <w:rPr>
                <w:rFonts w:eastAsia="Calibri"/>
                <w:sz w:val="24"/>
                <w:szCs w:val="24"/>
              </w:rPr>
              <w:t>10.05.2017</w:t>
            </w:r>
            <w:r>
              <w:rPr>
                <w:rFonts w:eastAsia="Calibri"/>
                <w:sz w:val="24"/>
                <w:szCs w:val="24"/>
              </w:rPr>
              <w:t xml:space="preserve"> №2</w:t>
            </w:r>
            <w:r w:rsidR="00ED09B2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7732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D0B30" w:rsidRDefault="009D0B30" w:rsidP="009D0B30"/>
    <w:p w:rsidR="009D0B30" w:rsidRDefault="009D0B30" w:rsidP="009D0B30"/>
    <w:p w:rsidR="009D0B30" w:rsidRPr="003A1954" w:rsidRDefault="009D0B30" w:rsidP="009D0B30"/>
    <w:p w:rsidR="009D0B30" w:rsidRPr="0023349C" w:rsidRDefault="009D0B30" w:rsidP="009D0B30">
      <w:pPr>
        <w:jc w:val="center"/>
        <w:rPr>
          <w:color w:val="000000"/>
        </w:rPr>
      </w:pPr>
    </w:p>
    <w:p w:rsidR="007A44EB" w:rsidRDefault="009D0B30" w:rsidP="009D0B30">
      <w:r>
        <w:rPr>
          <w:b/>
          <w:bCs/>
        </w:rPr>
        <w:br w:type="page"/>
      </w:r>
      <w:bookmarkStart w:id="1" w:name="_GoBack"/>
      <w:bookmarkEnd w:id="1"/>
    </w:p>
    <w:sectPr w:rsidR="007A44EB" w:rsidSect="009D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07"/>
    <w:rsid w:val="006D474E"/>
    <w:rsid w:val="007A44EB"/>
    <w:rsid w:val="007B5363"/>
    <w:rsid w:val="009D0B30"/>
    <w:rsid w:val="00ED09B2"/>
    <w:rsid w:val="00EF6507"/>
    <w:rsid w:val="00F6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2087</Words>
  <Characters>11898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2021-02-18T07:03:00Z</dcterms:created>
  <dcterms:modified xsi:type="dcterms:W3CDTF">2021-02-18T07:35:00Z</dcterms:modified>
</cp:coreProperties>
</file>