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A90" w:rsidRPr="00292A90" w:rsidRDefault="00292A90" w:rsidP="00292A90">
      <w:pPr>
        <w:shd w:val="clear" w:color="auto" w:fill="FFFFFF"/>
        <w:spacing w:after="150" w:line="240" w:lineRule="auto"/>
        <w:jc w:val="center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r w:rsidRPr="00292A90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>Ежегодный республиканский конкурс «Налогоплательщик года»</w:t>
      </w:r>
    </w:p>
    <w:p w:rsidR="00292A90" w:rsidRPr="00292A90" w:rsidRDefault="00292A90" w:rsidP="00292A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</w:pPr>
      <w:r w:rsidRPr="00292A90"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  <w:t>С целью выявления и поощрения налогоплательщиков, отличающихся высоким уровнем налоговой дисциплины и прозрачным ведением бизнеса, в Республике Башкортостан проводится ежегодный республиканский конкурс «Налогоплательщик года» (далее – конкурс) (утвержден Указом Главы Республики Башкортостан от 24.12.2018 № УГ-329). Главная задача конкурса – формирование в обществе налоговой культуры и правильного отношения к уплате налогов. Отмечаем, что с 2020 года расширен круг участников конкурса. В конкурсе могут принять участие не только организации, но и индивидуальные предприниматели. Исключение составляют государственные и муниципальные учреждения, унитарные предприятия. Кроме того, продолжается прием уведомлений от организаций о присоединении к Стандарту налоговой открытости ответственных налогоплательщиков Республики Башкортостан (далее – Стандарт) (утвержден Указом Главы Республики Башкортостан от 24.12.2018 № УГ-328). Стандарт содержит условия, при выполнении которых организация, уплачивающая налоги, сборы и другие платежи в консолидированный бюджет Республики Башкортостан, признается ответственным налогоплательщиком Республики Башкортостан. При этом за присоединение к Стандарту организациям присваиваются дополнительные баллы при участии в конкурсе, то есть организации, присоединившиеся к Стандарту, повышают свои шансы стать победителем конкурса «Налогоплательщиком года».</w:t>
      </w:r>
    </w:p>
    <w:p w:rsidR="00292A90" w:rsidRPr="00292A90" w:rsidRDefault="00292A90" w:rsidP="00292A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</w:pPr>
      <w:r w:rsidRPr="00292A90"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  <w:t>Приглашаем принять участие субъектов  среднего и малого предпринимательства, а также индивидуальных предпринимателей в указанных мероприятиях </w:t>
      </w:r>
      <w:hyperlink r:id="rId4" w:history="1">
        <w:r w:rsidRPr="00292A90">
          <w:rPr>
            <w:rFonts w:ascii="Trebuchet MS" w:eastAsia="Times New Roman" w:hAnsi="Trebuchet MS" w:cs="Times New Roman"/>
            <w:color w:val="2BA3B2"/>
            <w:sz w:val="28"/>
            <w:szCs w:val="28"/>
            <w:u w:val="single"/>
            <w:lang w:eastAsia="ru-RU"/>
          </w:rPr>
          <w:t>https://minfin.bashkortostan.ru/presscenter/news/252927/</w:t>
        </w:r>
      </w:hyperlink>
      <w:r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92A90"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  <w:t>и о проведении конкурса </w:t>
      </w:r>
      <w:hyperlink r:id="rId5" w:history="1">
        <w:r w:rsidRPr="00292A90">
          <w:rPr>
            <w:rFonts w:ascii="Trebuchet MS" w:eastAsia="Times New Roman" w:hAnsi="Trebuchet MS" w:cs="Times New Roman"/>
            <w:color w:val="2BA3B2"/>
            <w:sz w:val="28"/>
            <w:szCs w:val="28"/>
            <w:u w:val="single"/>
            <w:lang w:eastAsia="ru-RU"/>
          </w:rPr>
          <w:t>https://minfin.bashkortostan.ru/presscenter/news/279752/</w:t>
        </w:r>
      </w:hyperlink>
      <w:r w:rsidRPr="00292A90"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  <w:t> .</w:t>
      </w:r>
    </w:p>
    <w:p w:rsidR="00650EE9" w:rsidRDefault="00650EE9"/>
    <w:sectPr w:rsidR="0065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5C"/>
    <w:rsid w:val="00292A90"/>
    <w:rsid w:val="00650EE9"/>
    <w:rsid w:val="00E3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9C7F0"/>
  <w15:chartTrackingRefBased/>
  <w15:docId w15:val="{15792F0C-35A5-4F16-8723-2C91601B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2A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A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292A90"/>
  </w:style>
  <w:style w:type="paragraph" w:styleId="a3">
    <w:name w:val="Normal (Web)"/>
    <w:basedOn w:val="a"/>
    <w:uiPriority w:val="99"/>
    <w:semiHidden/>
    <w:unhideWhenUsed/>
    <w:rsid w:val="00292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2A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614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6767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2128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fin.bashkortostan.ru/presscenter/news/279752/" TargetMode="External"/><Relationship Id="rId4" Type="http://schemas.openxmlformats.org/officeDocument/2006/relationships/hyperlink" Target="https://minfin.bashkortostan.ru/presscenter/news/2529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Ярославка</dc:creator>
  <cp:keywords/>
  <dc:description/>
  <cp:lastModifiedBy>Ярославка</cp:lastModifiedBy>
  <cp:revision>2</cp:revision>
  <dcterms:created xsi:type="dcterms:W3CDTF">2020-06-30T05:03:00Z</dcterms:created>
  <dcterms:modified xsi:type="dcterms:W3CDTF">2020-06-30T05:04:00Z</dcterms:modified>
</cp:coreProperties>
</file>