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16" w:rsidRDefault="001B0916" w:rsidP="001B09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916" w:rsidRDefault="001B0916" w:rsidP="001B09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916" w:rsidRDefault="001B0916" w:rsidP="001B09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916" w:rsidRDefault="001B0916" w:rsidP="001B09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916" w:rsidRDefault="001B0916" w:rsidP="001B09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916" w:rsidRDefault="001B0916" w:rsidP="001B09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916" w:rsidRDefault="001B0916" w:rsidP="001B09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1B0916" w:rsidRDefault="001B0916" w:rsidP="001B09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916" w:rsidRDefault="001B0916" w:rsidP="001B091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572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72B">
        <w:rPr>
          <w:rFonts w:ascii="Times New Roman" w:hAnsi="Times New Roman" w:cs="Times New Roman"/>
          <w:sz w:val="28"/>
          <w:szCs w:val="28"/>
        </w:rPr>
        <w:t xml:space="preserve"> июль </w:t>
      </w:r>
      <w:r>
        <w:rPr>
          <w:rFonts w:ascii="Times New Roman" w:hAnsi="Times New Roman" w:cs="Times New Roman"/>
          <w:sz w:val="28"/>
          <w:szCs w:val="28"/>
        </w:rPr>
        <w:t xml:space="preserve">2016й.                  </w:t>
      </w:r>
      <w:r w:rsidR="00B6572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№ 7</w:t>
      </w:r>
      <w:r w:rsidR="00B657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="00B6572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июля 2016 г.          </w:t>
      </w:r>
    </w:p>
    <w:p w:rsidR="001B0916" w:rsidRDefault="001B0916" w:rsidP="001B0916">
      <w:pPr>
        <w:widowControl/>
        <w:spacing w:after="160" w:line="256" w:lineRule="auto"/>
        <w:ind w:firstLine="0"/>
        <w:jc w:val="left"/>
        <w:rPr>
          <w:rFonts w:ascii="Arial" w:hAnsi="Arial" w:cs="Arial"/>
          <w:b/>
          <w:bCs/>
          <w:color w:val="000000"/>
          <w:szCs w:val="24"/>
        </w:rPr>
      </w:pPr>
    </w:p>
    <w:p w:rsidR="001B0916" w:rsidRDefault="001B0916" w:rsidP="001B0916">
      <w:pPr>
        <w:widowControl/>
        <w:spacing w:after="160" w:line="256" w:lineRule="auto"/>
        <w:ind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внесении изменений в постановление № 66 от 20.10.2014 года</w:t>
      </w:r>
      <w:proofErr w:type="gramStart"/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порядке разработки и утверждения схемы размещения нестационарных торговых объектов на территории сельского поселения Ярославский  сельсовет муниципального района Дуванский район Республики Башкортостан</w:t>
      </w:r>
    </w:p>
    <w:p w:rsidR="001B0916" w:rsidRDefault="001B0916" w:rsidP="001B0916">
      <w:pPr>
        <w:widowControl/>
        <w:spacing w:after="160" w:line="256" w:lineRule="auto"/>
        <w:ind w:firstLine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В соответствии со ст.39.33, 39.36, Земельного кодекса Российской Федерации, статьей 6 Федерального закона «Об основах государственного регулирования торговой деятельности в российской Федерации», статьей 4 закона Республики Башкортостан « О регулировании торговой деятельности в Республике Башкортостан» постановляю: </w:t>
      </w:r>
    </w:p>
    <w:p w:rsidR="001B0916" w:rsidRDefault="001B0916" w:rsidP="001B0916">
      <w:pPr>
        <w:widowControl/>
        <w:spacing w:after="160" w:line="256" w:lineRule="auto"/>
        <w:ind w:firstLine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1.Внести в Порядок разработки и утверждения схемы размещения нестационарных торговых объектов на территории сельского поселения Ярославский сельсовет муниципального района Дуванский район Республики Башкортостан изменение, </w:t>
      </w:r>
      <w:bookmarkStart w:id="0" w:name="_GoBack"/>
      <w:bookmarkEnd w:id="0"/>
      <w:r>
        <w:rPr>
          <w:bCs/>
          <w:color w:val="000000"/>
          <w:sz w:val="26"/>
          <w:szCs w:val="26"/>
        </w:rPr>
        <w:t>дополнив   пунктом 11 следующего содержания:</w:t>
      </w:r>
    </w:p>
    <w:p w:rsidR="001B0916" w:rsidRDefault="001B0916" w:rsidP="001B0916">
      <w:pPr>
        <w:widowControl/>
        <w:spacing w:after="160" w:line="256" w:lineRule="auto"/>
        <w:ind w:firstLine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«11. Размещение нестационарных торговых объектов на землях или земельных участков, находящихся в государственной собственности Республики Башкортостан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 осуществляется на основании схемы размещения нестационарных торговых объектов и договора на размещение нестационарного торгового объекта, заключенного с органом местного самоуправления».</w:t>
      </w:r>
    </w:p>
    <w:p w:rsidR="001B0916" w:rsidRDefault="001B0916" w:rsidP="00B6572B">
      <w:pPr>
        <w:pStyle w:val="a3"/>
        <w:numPr>
          <w:ilvl w:val="0"/>
          <w:numId w:val="1"/>
        </w:numPr>
        <w:shd w:val="clear" w:color="auto" w:fill="FFFFFF"/>
        <w:tabs>
          <w:tab w:val="num" w:pos="426"/>
        </w:tabs>
        <w:spacing w:after="270" w:line="360" w:lineRule="atLeast"/>
        <w:ind w:left="0" w:firstLine="36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Обнародовать данное постановление в здании администрации по адресу: Республика Башкортостан, Дуванский район, с. Ярославка,  ул. Советская, д.117 и разместить на официальном сайте администрации муниципального района Дуванский район РБ.</w:t>
      </w:r>
    </w:p>
    <w:p w:rsidR="001B0916" w:rsidRDefault="001B0916" w:rsidP="001B0916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 xml:space="preserve">Контроль </w:t>
      </w:r>
      <w:r w:rsidR="00B6572B">
        <w:rPr>
          <w:rFonts w:ascii="Times New Roman" w:hAnsi="Times New Roman"/>
          <w:bCs/>
          <w:color w:val="000000"/>
          <w:sz w:val="26"/>
          <w:szCs w:val="26"/>
        </w:rPr>
        <w:t>за</w:t>
      </w:r>
      <w:proofErr w:type="gramEnd"/>
      <w:r w:rsidR="00B6572B">
        <w:rPr>
          <w:rFonts w:ascii="Times New Roman" w:hAnsi="Times New Roman"/>
          <w:bCs/>
          <w:color w:val="000000"/>
          <w:sz w:val="26"/>
          <w:szCs w:val="26"/>
        </w:rPr>
        <w:t xml:space="preserve"> исполнением данного постановления </w:t>
      </w:r>
      <w:r>
        <w:rPr>
          <w:rFonts w:ascii="Times New Roman" w:hAnsi="Times New Roman"/>
          <w:bCs/>
          <w:color w:val="000000"/>
          <w:sz w:val="26"/>
          <w:szCs w:val="26"/>
        </w:rPr>
        <w:t>оставляю за собой.</w:t>
      </w:r>
    </w:p>
    <w:p w:rsidR="001B0916" w:rsidRDefault="001B0916" w:rsidP="001B0916">
      <w:pPr>
        <w:pStyle w:val="a3"/>
        <w:spacing w:after="160" w:line="256" w:lineRule="auto"/>
        <w:rPr>
          <w:bCs/>
          <w:color w:val="000000"/>
          <w:sz w:val="26"/>
          <w:szCs w:val="26"/>
        </w:rPr>
      </w:pPr>
    </w:p>
    <w:p w:rsidR="009564F7" w:rsidRDefault="001B0916" w:rsidP="00F0435D">
      <w:pPr>
        <w:ind w:firstLine="0"/>
      </w:pPr>
      <w:r>
        <w:rPr>
          <w:bCs/>
          <w:color w:val="000000"/>
          <w:sz w:val="26"/>
          <w:szCs w:val="26"/>
        </w:rPr>
        <w:t>Глава сельского поселения:                                                        С.В.</w:t>
      </w:r>
      <w:r w:rsidR="00F0435D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Морозова</w:t>
      </w:r>
    </w:p>
    <w:sectPr w:rsidR="0095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0220"/>
    <w:multiLevelType w:val="multilevel"/>
    <w:tmpl w:val="41C2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4A"/>
    <w:rsid w:val="001B0916"/>
    <w:rsid w:val="009564F7"/>
    <w:rsid w:val="00B6572B"/>
    <w:rsid w:val="00DD3C4A"/>
    <w:rsid w:val="00F0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916"/>
    <w:pPr>
      <w:widowControl w:val="0"/>
      <w:spacing w:line="300" w:lineRule="auto"/>
      <w:ind w:firstLine="84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16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1B09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916"/>
    <w:pPr>
      <w:widowControl w:val="0"/>
      <w:spacing w:line="300" w:lineRule="auto"/>
      <w:ind w:firstLine="84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16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1B09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2016-08-19T06:16:00Z</cp:lastPrinted>
  <dcterms:created xsi:type="dcterms:W3CDTF">2016-07-18T10:14:00Z</dcterms:created>
  <dcterms:modified xsi:type="dcterms:W3CDTF">2016-08-19T06:16:00Z</dcterms:modified>
</cp:coreProperties>
</file>